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-993" w:right="-3"/>
        <w:jc w:val="right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</w:rPr>
        <w:t xml:space="preserve">ПРОЕКТ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ind w:left="-993" w:right="-3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highlight w:val="none"/>
        </w:rPr>
      </w:r>
      <w:r>
        <w:rPr>
          <w:color w:val="000000" w:themeColor="text1"/>
          <w:sz w:val="28"/>
          <w:highlight w:val="none"/>
        </w:rPr>
      </w:r>
      <w:r>
        <w:rPr>
          <w:color w:val="000000" w:themeColor="text1"/>
          <w:sz w:val="28"/>
          <w:szCs w:val="28"/>
        </w:rPr>
      </w:r>
    </w:p>
    <w:p>
      <w:pPr>
        <w:ind w:right="-285"/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ПАСПОРТ</w:t>
      </w:r>
      <w:r>
        <w:rPr>
          <w:color w:val="000000" w:themeColor="text1"/>
          <w:sz w:val="28"/>
        </w:rPr>
      </w:r>
      <w:r>
        <w:rPr>
          <w:color w:val="000000" w:themeColor="text1"/>
          <w:sz w:val="28"/>
        </w:rPr>
      </w:r>
    </w:p>
    <w:p>
      <w:pPr>
        <w:ind w:left="-709" w:right="-285" w:firstLine="283"/>
        <w:jc w:val="center"/>
        <w:rPr>
          <w:sz w:val="28"/>
        </w:rPr>
      </w:pPr>
      <w:r>
        <w:rPr>
          <w:sz w:val="28"/>
        </w:rPr>
        <w:t xml:space="preserve">государственной программы</w:t>
      </w:r>
      <w:r>
        <w:rPr>
          <w:sz w:val="28"/>
        </w:rPr>
      </w:r>
      <w:r>
        <w:rPr>
          <w:sz w:val="28"/>
        </w:rPr>
      </w:r>
    </w:p>
    <w:p>
      <w:pPr>
        <w:ind w:left="-709" w:right="-285" w:firstLine="283"/>
        <w:jc w:val="center"/>
        <w:rPr>
          <w:sz w:val="28"/>
        </w:rPr>
      </w:pPr>
      <w:r>
        <w:rPr>
          <w:sz w:val="28"/>
        </w:rPr>
        <w:t xml:space="preserve">«Обеспечение общественного порядка и противодействие </w:t>
      </w:r>
      <w:r>
        <w:rPr>
          <w:sz w:val="28"/>
        </w:rPr>
      </w:r>
      <w:r>
        <w:rPr>
          <w:sz w:val="28"/>
        </w:rPr>
      </w:r>
    </w:p>
    <w:p>
      <w:pPr>
        <w:ind w:left="-709" w:right="-285" w:firstLine="283"/>
        <w:jc w:val="center"/>
        <w:rPr>
          <w:sz w:val="28"/>
        </w:rPr>
      </w:pPr>
      <w:r>
        <w:rPr>
          <w:sz w:val="28"/>
        </w:rPr>
        <w:t xml:space="preserve">преступности в Оренбургской области»</w:t>
      </w:r>
      <w:r>
        <w:rPr>
          <w:sz w:val="28"/>
        </w:rPr>
      </w:r>
      <w:r>
        <w:rPr>
          <w:sz w:val="28"/>
        </w:rPr>
      </w:r>
    </w:p>
    <w:p>
      <w:pPr>
        <w:ind w:left="-709" w:right="-285" w:firstLine="283"/>
        <w:jc w:val="center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889"/>
        <w:tblW w:w="10065" w:type="dxa"/>
        <w:tblInd w:w="-431" w:type="dxa"/>
        <w:tblLook w:val="04A0" w:firstRow="1" w:lastRow="0" w:firstColumn="1" w:lastColumn="0" w:noHBand="0" w:noVBand="1"/>
      </w:tblPr>
      <w:tblGrid>
        <w:gridCol w:w="3687"/>
        <w:gridCol w:w="6378"/>
      </w:tblGrid>
      <w:tr>
        <w:tblPrEx/>
        <w:trPr>
          <w:trHeight w:val="704"/>
        </w:trPr>
        <w:tc>
          <w:tcPr>
            <w:tcW w:w="3687" w:type="dxa"/>
            <w:textDirection w:val="lrTb"/>
            <w:noWrap w:val="false"/>
          </w:tcPr>
          <w:p>
            <w:pPr>
              <w:rPr>
                <w:sz w:val="28"/>
              </w:rPr>
            </w:pPr>
            <w:r>
              <w:rPr>
                <w:sz w:val="28"/>
              </w:rPr>
              <w:t xml:space="preserve">Ответственный исполнитель государственной программы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87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аппарат Губернатора и Правительства Оренбургской области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3687" w:type="dxa"/>
            <w:textDirection w:val="lrTb"/>
            <w:noWrap w:val="false"/>
          </w:tcPr>
          <w:p>
            <w:pPr>
              <w:rPr>
                <w:sz w:val="28"/>
              </w:rPr>
            </w:pPr>
            <w:r>
              <w:rPr>
                <w:sz w:val="28"/>
              </w:rPr>
              <w:t xml:space="preserve">Период реализации государственной программы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rPr>
                <w:sz w:val="28"/>
              </w:rPr>
            </w:pPr>
            <w:r>
              <w:rPr>
                <w:sz w:val="28"/>
              </w:rPr>
              <w:t xml:space="preserve">2023–2030 годы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rPr>
                <w:sz w:val="28"/>
              </w:rPr>
            </w:pPr>
            <w:r>
              <w:rPr>
                <w:sz w:val="28"/>
              </w:rPr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/>
        <w:tc>
          <w:tcPr>
            <w:tcW w:w="3687" w:type="dxa"/>
            <w:textDirection w:val="lrTb"/>
            <w:noWrap w:val="false"/>
          </w:tcPr>
          <w:p>
            <w:pPr>
              <w:rPr>
                <w:sz w:val="28"/>
              </w:rPr>
            </w:pPr>
            <w:r>
              <w:rPr>
                <w:sz w:val="28"/>
              </w:rPr>
              <w:t xml:space="preserve">Цели государственной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rPr>
                <w:sz w:val="28"/>
              </w:rPr>
            </w:pPr>
            <w:r>
              <w:rPr>
                <w:sz w:val="28"/>
              </w:rPr>
              <w:t xml:space="preserve">программы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rPr>
                <w:sz w:val="28"/>
              </w:rPr>
            </w:pPr>
            <w:r>
              <w:rPr>
                <w:sz w:val="28"/>
              </w:rPr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эффективности охраны общественного порядка;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снижение смертности в результате дорожно-транспортных происшествий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3687" w:type="dxa"/>
            <w:textDirection w:val="lrTb"/>
            <w:noWrap w:val="false"/>
          </w:tcPr>
          <w:p>
            <w:pPr>
              <w:rPr>
                <w:sz w:val="28"/>
              </w:rPr>
            </w:pPr>
            <w:r>
              <w:rPr>
                <w:sz w:val="28"/>
              </w:rPr>
              <w:t xml:space="preserve">Направления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rPr>
                <w:sz w:val="28"/>
              </w:rPr>
            </w:pPr>
            <w:r>
              <w:rPr>
                <w:sz w:val="28"/>
              </w:rPr>
              <w:t xml:space="preserve">(подпрограммы)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rPr>
                <w:sz w:val="28"/>
              </w:rPr>
            </w:pPr>
            <w:r>
              <w:rPr>
                <w:sz w:val="28"/>
                <w:szCs w:val="28"/>
              </w:rPr>
              <w:t xml:space="preserve">–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/>
        <w:tc>
          <w:tcPr>
            <w:tcW w:w="3687" w:type="dxa"/>
            <w:textDirection w:val="lrTb"/>
            <w:noWrap w:val="false"/>
          </w:tcPr>
          <w:p>
            <w:pPr>
              <w:rPr>
                <w:sz w:val="28"/>
              </w:rPr>
            </w:pPr>
            <w:r>
              <w:rPr>
                <w:sz w:val="28"/>
              </w:rPr>
              <w:t xml:space="preserve">Показатели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rPr>
                <w:sz w:val="28"/>
              </w:rPr>
            </w:pPr>
            <w:r>
              <w:rPr>
                <w:sz w:val="28"/>
              </w:rPr>
              <w:t xml:space="preserve">государственной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rPr>
                <w:sz w:val="28"/>
              </w:rPr>
            </w:pPr>
            <w:r>
              <w:rPr>
                <w:sz w:val="28"/>
              </w:rPr>
              <w:t xml:space="preserve">программы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удельный вес тяжких и особо тяжких преступлений против личности в общем количестве зарегистрированных преступлений;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распространенность наркомании;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число лиц, погибших в дорожно-транспортных происшествиях;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количество погибших в дорожно-транспортных происшествиях;</w:t>
            </w:r>
            <w:r>
              <w:rPr>
                <w:sz w:val="28"/>
                <w:szCs w:val="22"/>
              </w:rPr>
            </w:r>
            <w:r>
              <w:rPr>
                <w:sz w:val="28"/>
                <w:szCs w:val="22"/>
              </w:rPr>
            </w:r>
          </w:p>
          <w:p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уровень повторной преступности среди лиц, осужденных к наказаниям, не связанным с лишением свободы;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удельный вес лиц в отношении которых началось применение исполнительной пробации, в общей численности обратившихся за оказанием содействия в </w:t>
            </w:r>
            <w:r>
              <w:rPr>
                <w:sz w:val="28"/>
              </w:rPr>
              <w:t xml:space="preserve">ресоциализации</w:t>
            </w:r>
            <w:r>
              <w:rPr>
                <w:sz w:val="28"/>
              </w:rPr>
              <w:t xml:space="preserve">, социальной адаптации и социальной реабилитации;  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численность безнадзорных детей от общей численности детского населения области;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количество погибших в дорожно-транспортных происшествиях, человек на 100 тысяч населения;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количество погибших в дорожно-транспортных происшествиях на 10 тысяч транспортных средств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>
          <w:trHeight w:val="2644"/>
        </w:trPr>
        <w:tc>
          <w:tcPr>
            <w:tcW w:w="3687" w:type="dxa"/>
            <w:textDirection w:val="lrTb"/>
            <w:noWrap w:val="false"/>
          </w:tcPr>
          <w:p>
            <w:pPr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Объем бюджетных 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  <w:p>
            <w:pPr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ассигнований 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  <w:p>
            <w:pPr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государственной 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программы, </w:t>
            </w:r>
            <w:r>
              <w:rPr>
                <w:sz w:val="28"/>
                <w:szCs w:val="28"/>
                <w:highlight w:val="white"/>
              </w:rPr>
              <w:t xml:space="preserve">в том числе по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rPr>
                <w:sz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годам реализации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5 278 269,2 тыс. рублей, в том числе: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  <w:p>
            <w:pPr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2023 год – 554 908,2 тыс. рублей;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  <w:p>
            <w:pPr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2024 год – 563 100,1 тыс. рублей;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  <w:p>
            <w:pPr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2025 год – 591 351,1 тыс. рублей;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  <w:p>
            <w:pPr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2026 год – 670 766,6 тыс. рублей;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  <w:p>
            <w:pPr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2027 год – 711 481</w:t>
            </w:r>
            <w:r>
              <w:rPr>
                <w:sz w:val="28"/>
                <w:highlight w:val="white"/>
              </w:rPr>
              <w:t xml:space="preserve">‬,6 тыс. рублей;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  <w:p>
            <w:pPr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2028 год – 728 887</w:t>
            </w:r>
            <w:r>
              <w:rPr>
                <w:sz w:val="28"/>
                <w:highlight w:val="white"/>
              </w:rPr>
              <w:t xml:space="preserve">‬,2 тыс. рублей;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  <w:p>
            <w:pPr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2029 год – 728 887</w:t>
            </w:r>
            <w:r>
              <w:rPr>
                <w:sz w:val="28"/>
                <w:highlight w:val="white"/>
              </w:rPr>
              <w:t xml:space="preserve">‬,2 тыс. рублей;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  <w:p>
            <w:pPr>
              <w:jc w:val="both"/>
              <w:rPr>
                <w:sz w:val="28"/>
                <w:highlight w:val="white"/>
              </w:rPr>
            </w:pPr>
            <w:r>
              <w:rPr>
                <w:sz w:val="28"/>
                <w:highlight w:val="white"/>
              </w:rPr>
              <w:t xml:space="preserve">2030 год – 728 887</w:t>
            </w:r>
            <w:r>
              <w:rPr>
                <w:sz w:val="28"/>
                <w:highlight w:val="white"/>
              </w:rPr>
              <w:t xml:space="preserve">‬,2 тыс. рублей</w:t>
            </w:r>
            <w:r>
              <w:rPr>
                <w:sz w:val="28"/>
                <w:highlight w:val="white"/>
              </w:rPr>
            </w:r>
            <w:r>
              <w:rPr>
                <w:sz w:val="28"/>
                <w:highlight w:val="white"/>
              </w:rPr>
            </w:r>
          </w:p>
        </w:tc>
      </w:tr>
      <w:tr>
        <w:tblPrEx/>
        <w:trPr/>
        <w:tc>
          <w:tcPr>
            <w:tcW w:w="3687" w:type="dxa"/>
            <w:textDirection w:val="lrTb"/>
            <w:noWrap w:val="false"/>
          </w:tcPr>
          <w:p>
            <w:pPr>
              <w:rPr>
                <w:sz w:val="28"/>
              </w:rPr>
            </w:pPr>
            <w:r>
              <w:rPr>
                <w:sz w:val="28"/>
              </w:rPr>
              <w:t xml:space="preserve">Влияние на достижение национальных целей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rPr>
                <w:sz w:val="28"/>
              </w:rPr>
            </w:pPr>
            <w:r>
              <w:rPr>
                <w:sz w:val="28"/>
              </w:rPr>
              <w:t xml:space="preserve">развития Российской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rPr>
                <w:sz w:val="28"/>
              </w:rPr>
            </w:pPr>
            <w:r>
              <w:rPr>
                <w:sz w:val="28"/>
              </w:rPr>
              <w:t xml:space="preserve">Федерации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–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blPrEx/>
        <w:trPr/>
        <w:tc>
          <w:tcPr>
            <w:tcW w:w="3687" w:type="dxa"/>
            <w:textDirection w:val="lrTb"/>
            <w:noWrap w:val="false"/>
          </w:tcPr>
          <w:p>
            <w:pPr>
              <w:rPr>
                <w:sz w:val="28"/>
              </w:rPr>
            </w:pPr>
            <w:r>
              <w:rPr>
                <w:sz w:val="28"/>
              </w:rPr>
              <w:t xml:space="preserve">Связь с иными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rPr>
                <w:sz w:val="28"/>
              </w:rPr>
            </w:pPr>
            <w:r>
              <w:rPr>
                <w:sz w:val="28"/>
              </w:rPr>
              <w:t xml:space="preserve">государственными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rPr>
                <w:sz w:val="28"/>
              </w:rPr>
            </w:pPr>
            <w:r>
              <w:rPr>
                <w:sz w:val="28"/>
              </w:rPr>
              <w:t xml:space="preserve">программами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rPr>
                <w:sz w:val="28"/>
              </w:rPr>
            </w:pPr>
            <w:r>
              <w:rPr>
                <w:sz w:val="28"/>
              </w:rPr>
              <w:t xml:space="preserve">Оренбургской области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–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</w:tbl>
    <w:p>
      <w:pPr>
        <w:pStyle w:val="872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850" w:bottom="851" w:left="1560" w:header="568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Verdana">
    <w:panose1 w:val="020B0604030504040204"/>
  </w:font>
  <w:font w:name="Tahoma">
    <w:panose1 w:val="020B0604030504040204"/>
  </w:font>
  <w:font w:name="Courier New">
    <w:panose1 w:val="020704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593520459"/>
      <w:docPartObj>
        <w:docPartGallery w:val="Page Numbers (Top of Page)"/>
        <w:docPartUnique w:val="true"/>
      </w:docPartObj>
      <w:rPr/>
    </w:sdtPr>
    <w:sdtContent>
      <w:p>
        <w:pPr>
          <w:pStyle w:val="890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 xml:space="preserve">2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</w:r>
        <w:r>
          <w:rPr>
            <w:sz w:val="28"/>
            <w:szCs w:val="28"/>
          </w:rPr>
        </w:r>
      </w:p>
    </w:sdtContent>
  </w:sdt>
  <w:p>
    <w:pPr>
      <w:pStyle w:val="89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0" w:hanging="360"/>
        <w:tabs>
          <w:tab w:val="num" w:pos="18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900" w:hanging="360"/>
        <w:tabs>
          <w:tab w:val="num" w:pos="9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620" w:hanging="360"/>
        <w:tabs>
          <w:tab w:val="num" w:pos="16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340" w:hanging="360"/>
        <w:tabs>
          <w:tab w:val="num" w:pos="234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060" w:hanging="360"/>
        <w:tabs>
          <w:tab w:val="num" w:pos="30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3780" w:hanging="360"/>
        <w:tabs>
          <w:tab w:val="num" w:pos="37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500" w:hanging="360"/>
        <w:tabs>
          <w:tab w:val="num" w:pos="450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220" w:hanging="360"/>
        <w:tabs>
          <w:tab w:val="num" w:pos="522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2"/>
      <w:numFmt w:val="bullet"/>
      <w:isLgl w:val="false"/>
      <w:suff w:val="tab"/>
      <w:lvlText w:val="-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75" w:hanging="360"/>
        <w:tabs>
          <w:tab w:val="num" w:pos="2175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95" w:hanging="360"/>
        <w:tabs>
          <w:tab w:val="num" w:pos="2895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15" w:hanging="360"/>
        <w:tabs>
          <w:tab w:val="num" w:pos="3615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35" w:hanging="360"/>
        <w:tabs>
          <w:tab w:val="num" w:pos="4335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55" w:hanging="360"/>
        <w:tabs>
          <w:tab w:val="num" w:pos="5055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75" w:hanging="360"/>
        <w:tabs>
          <w:tab w:val="num" w:pos="5775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95" w:hanging="360"/>
        <w:tabs>
          <w:tab w:val="num" w:pos="6495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15" w:hanging="360"/>
        <w:tabs>
          <w:tab w:val="num" w:pos="7215" w:leader="none"/>
        </w:tabs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3">
    <w:name w:val="Heading 1 Char"/>
    <w:basedOn w:val="706"/>
    <w:link w:val="697"/>
    <w:uiPriority w:val="9"/>
    <w:rPr>
      <w:rFonts w:ascii="Arial" w:hAnsi="Arial" w:eastAsia="Arial" w:cs="Arial"/>
      <w:sz w:val="40"/>
      <w:szCs w:val="40"/>
    </w:rPr>
  </w:style>
  <w:style w:type="character" w:styleId="684">
    <w:name w:val="Heading 2 Char"/>
    <w:basedOn w:val="706"/>
    <w:link w:val="698"/>
    <w:uiPriority w:val="9"/>
    <w:rPr>
      <w:rFonts w:ascii="Arial" w:hAnsi="Arial" w:eastAsia="Arial" w:cs="Arial"/>
      <w:sz w:val="34"/>
    </w:rPr>
  </w:style>
  <w:style w:type="character" w:styleId="685">
    <w:name w:val="Heading 5 Char"/>
    <w:basedOn w:val="706"/>
    <w:link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686">
    <w:name w:val="Heading 6 Char"/>
    <w:basedOn w:val="706"/>
    <w:link w:val="702"/>
    <w:uiPriority w:val="9"/>
    <w:rPr>
      <w:rFonts w:ascii="Arial" w:hAnsi="Arial" w:eastAsia="Arial" w:cs="Arial"/>
      <w:b/>
      <w:bCs/>
      <w:sz w:val="22"/>
      <w:szCs w:val="22"/>
    </w:rPr>
  </w:style>
  <w:style w:type="character" w:styleId="687">
    <w:name w:val="Heading 7 Char"/>
    <w:basedOn w:val="706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>
    <w:name w:val="Heading 8 Char"/>
    <w:basedOn w:val="706"/>
    <w:link w:val="704"/>
    <w:uiPriority w:val="9"/>
    <w:rPr>
      <w:rFonts w:ascii="Arial" w:hAnsi="Arial" w:eastAsia="Arial" w:cs="Arial"/>
      <w:i/>
      <w:iCs/>
      <w:sz w:val="22"/>
      <w:szCs w:val="22"/>
    </w:rPr>
  </w:style>
  <w:style w:type="character" w:styleId="689">
    <w:name w:val="Heading 9 Char"/>
    <w:basedOn w:val="706"/>
    <w:link w:val="705"/>
    <w:uiPriority w:val="9"/>
    <w:rPr>
      <w:rFonts w:ascii="Arial" w:hAnsi="Arial" w:eastAsia="Arial" w:cs="Arial"/>
      <w:i/>
      <w:iCs/>
      <w:sz w:val="21"/>
      <w:szCs w:val="21"/>
    </w:rPr>
  </w:style>
  <w:style w:type="character" w:styleId="690">
    <w:name w:val="Title Char"/>
    <w:basedOn w:val="706"/>
    <w:link w:val="719"/>
    <w:uiPriority w:val="10"/>
    <w:rPr>
      <w:sz w:val="48"/>
      <w:szCs w:val="48"/>
    </w:rPr>
  </w:style>
  <w:style w:type="character" w:styleId="691">
    <w:name w:val="Subtitle Char"/>
    <w:basedOn w:val="706"/>
    <w:link w:val="721"/>
    <w:uiPriority w:val="11"/>
    <w:rPr>
      <w:sz w:val="24"/>
      <w:szCs w:val="24"/>
    </w:rPr>
  </w:style>
  <w:style w:type="character" w:styleId="692">
    <w:name w:val="Quote Char"/>
    <w:link w:val="723"/>
    <w:uiPriority w:val="29"/>
    <w:rPr>
      <w:i/>
    </w:rPr>
  </w:style>
  <w:style w:type="character" w:styleId="693">
    <w:name w:val="Intense Quote Char"/>
    <w:link w:val="725"/>
    <w:uiPriority w:val="30"/>
    <w:rPr>
      <w:i/>
    </w:rPr>
  </w:style>
  <w:style w:type="character" w:styleId="694">
    <w:name w:val="Caption Char"/>
    <w:basedOn w:val="729"/>
    <w:link w:val="892"/>
    <w:uiPriority w:val="99"/>
  </w:style>
  <w:style w:type="character" w:styleId="695">
    <w:name w:val="Endnote Text Char"/>
    <w:link w:val="858"/>
    <w:uiPriority w:val="99"/>
    <w:rPr>
      <w:sz w:val="20"/>
    </w:rPr>
  </w:style>
  <w:style w:type="paragraph" w:styleId="696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97">
    <w:name w:val="Heading 1"/>
    <w:basedOn w:val="696"/>
    <w:next w:val="696"/>
    <w:link w:val="70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8">
    <w:name w:val="Heading 2"/>
    <w:basedOn w:val="696"/>
    <w:next w:val="696"/>
    <w:link w:val="71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9">
    <w:name w:val="Heading 3"/>
    <w:basedOn w:val="696"/>
    <w:next w:val="696"/>
    <w:link w:val="880"/>
    <w:qFormat/>
    <w:pPr>
      <w:ind w:right="-284"/>
      <w:jc w:val="center"/>
      <w:keepNext/>
      <w:outlineLvl w:val="2"/>
    </w:pPr>
    <w:rPr>
      <w:b/>
      <w:bCs/>
      <w:sz w:val="34"/>
      <w:szCs w:val="34"/>
    </w:rPr>
  </w:style>
  <w:style w:type="paragraph" w:styleId="700">
    <w:name w:val="Heading 4"/>
    <w:basedOn w:val="696"/>
    <w:next w:val="696"/>
    <w:link w:val="881"/>
    <w:qFormat/>
    <w:pPr>
      <w:ind w:right="-284"/>
      <w:jc w:val="center"/>
      <w:keepNext/>
      <w:outlineLvl w:val="3"/>
    </w:pPr>
    <w:rPr>
      <w:b/>
      <w:bCs/>
      <w:sz w:val="32"/>
      <w:szCs w:val="32"/>
    </w:rPr>
  </w:style>
  <w:style w:type="paragraph" w:styleId="701">
    <w:name w:val="Heading 5"/>
    <w:basedOn w:val="696"/>
    <w:next w:val="696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696"/>
    <w:next w:val="696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3">
    <w:name w:val="Heading 7"/>
    <w:basedOn w:val="696"/>
    <w:next w:val="696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4">
    <w:name w:val="Heading 8"/>
    <w:basedOn w:val="696"/>
    <w:next w:val="696"/>
    <w:link w:val="71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5">
    <w:name w:val="Heading 9"/>
    <w:basedOn w:val="696"/>
    <w:next w:val="696"/>
    <w:link w:val="7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 w:default="1">
    <w:name w:val="Default Paragraph Font"/>
    <w:uiPriority w:val="1"/>
    <w:semiHidden/>
    <w:unhideWhenUsed/>
  </w:style>
  <w:style w:type="table" w:styleId="7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8" w:default="1">
    <w:name w:val="No List"/>
    <w:uiPriority w:val="99"/>
    <w:semiHidden/>
    <w:unhideWhenUsed/>
  </w:style>
  <w:style w:type="character" w:styleId="709" w:customStyle="1">
    <w:name w:val="Заголовок 1 Знак"/>
    <w:basedOn w:val="706"/>
    <w:link w:val="697"/>
    <w:uiPriority w:val="9"/>
    <w:rPr>
      <w:rFonts w:ascii="Arial" w:hAnsi="Arial" w:eastAsia="Arial" w:cs="Arial"/>
      <w:sz w:val="40"/>
      <w:szCs w:val="40"/>
    </w:rPr>
  </w:style>
  <w:style w:type="character" w:styleId="710" w:customStyle="1">
    <w:name w:val="Заголовок 2 Знак"/>
    <w:basedOn w:val="706"/>
    <w:link w:val="698"/>
    <w:uiPriority w:val="9"/>
    <w:rPr>
      <w:rFonts w:ascii="Arial" w:hAnsi="Arial" w:eastAsia="Arial" w:cs="Arial"/>
      <w:sz w:val="34"/>
    </w:rPr>
  </w:style>
  <w:style w:type="character" w:styleId="711" w:customStyle="1">
    <w:name w:val="Heading 3 Char"/>
    <w:basedOn w:val="706"/>
    <w:uiPriority w:val="9"/>
    <w:rPr>
      <w:rFonts w:ascii="Arial" w:hAnsi="Arial" w:eastAsia="Arial" w:cs="Arial"/>
      <w:sz w:val="30"/>
      <w:szCs w:val="30"/>
    </w:rPr>
  </w:style>
  <w:style w:type="character" w:styleId="712" w:customStyle="1">
    <w:name w:val="Heading 4 Char"/>
    <w:basedOn w:val="706"/>
    <w:uiPriority w:val="9"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Заголовок 5 Знак"/>
    <w:basedOn w:val="706"/>
    <w:link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Заголовок 6 Знак"/>
    <w:basedOn w:val="706"/>
    <w:link w:val="702"/>
    <w:uiPriority w:val="9"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Заголовок 7 Знак"/>
    <w:basedOn w:val="706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Заголовок 8 Знак"/>
    <w:basedOn w:val="706"/>
    <w:link w:val="704"/>
    <w:uiPriority w:val="9"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Заголовок 9 Знак"/>
    <w:basedOn w:val="706"/>
    <w:link w:val="705"/>
    <w:uiPriority w:val="9"/>
    <w:rPr>
      <w:rFonts w:ascii="Arial" w:hAnsi="Arial" w:eastAsia="Arial" w:cs="Arial"/>
      <w:i/>
      <w:iCs/>
      <w:sz w:val="21"/>
      <w:szCs w:val="21"/>
    </w:rPr>
  </w:style>
  <w:style w:type="paragraph" w:styleId="718">
    <w:name w:val="No Spacing"/>
    <w:uiPriority w:val="1"/>
    <w:qFormat/>
    <w:pPr>
      <w:spacing w:after="0" w:line="240" w:lineRule="auto"/>
    </w:pPr>
  </w:style>
  <w:style w:type="paragraph" w:styleId="719">
    <w:name w:val="Title"/>
    <w:basedOn w:val="696"/>
    <w:next w:val="696"/>
    <w:link w:val="7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0" w:customStyle="1">
    <w:name w:val="Заголовок Знак"/>
    <w:basedOn w:val="706"/>
    <w:link w:val="719"/>
    <w:uiPriority w:val="10"/>
    <w:rPr>
      <w:sz w:val="48"/>
      <w:szCs w:val="48"/>
    </w:rPr>
  </w:style>
  <w:style w:type="paragraph" w:styleId="721">
    <w:name w:val="Subtitle"/>
    <w:basedOn w:val="696"/>
    <w:next w:val="696"/>
    <w:link w:val="722"/>
    <w:uiPriority w:val="11"/>
    <w:qFormat/>
    <w:pPr>
      <w:spacing w:before="200" w:after="200"/>
    </w:pPr>
    <w:rPr>
      <w:sz w:val="24"/>
      <w:szCs w:val="24"/>
    </w:rPr>
  </w:style>
  <w:style w:type="character" w:styleId="722" w:customStyle="1">
    <w:name w:val="Подзаголовок Знак"/>
    <w:basedOn w:val="706"/>
    <w:link w:val="721"/>
    <w:uiPriority w:val="11"/>
    <w:rPr>
      <w:sz w:val="24"/>
      <w:szCs w:val="24"/>
    </w:rPr>
  </w:style>
  <w:style w:type="paragraph" w:styleId="723">
    <w:name w:val="Quote"/>
    <w:basedOn w:val="696"/>
    <w:next w:val="696"/>
    <w:link w:val="724"/>
    <w:uiPriority w:val="29"/>
    <w:qFormat/>
    <w:pPr>
      <w:ind w:left="720" w:right="720"/>
    </w:pPr>
    <w:rPr>
      <w:i/>
    </w:rPr>
  </w:style>
  <w:style w:type="character" w:styleId="724" w:customStyle="1">
    <w:name w:val="Цитата 2 Знак"/>
    <w:link w:val="723"/>
    <w:uiPriority w:val="29"/>
    <w:rPr>
      <w:i/>
    </w:rPr>
  </w:style>
  <w:style w:type="paragraph" w:styleId="725">
    <w:name w:val="Intense Quote"/>
    <w:basedOn w:val="696"/>
    <w:next w:val="696"/>
    <w:link w:val="7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6" w:customStyle="1">
    <w:name w:val="Выделенная цитата Знак"/>
    <w:link w:val="725"/>
    <w:uiPriority w:val="30"/>
    <w:rPr>
      <w:i/>
    </w:rPr>
  </w:style>
  <w:style w:type="character" w:styleId="727" w:customStyle="1">
    <w:name w:val="Header Char"/>
    <w:basedOn w:val="706"/>
    <w:uiPriority w:val="99"/>
  </w:style>
  <w:style w:type="character" w:styleId="728" w:customStyle="1">
    <w:name w:val="Footer Char"/>
    <w:basedOn w:val="706"/>
    <w:uiPriority w:val="99"/>
  </w:style>
  <w:style w:type="paragraph" w:styleId="729">
    <w:name w:val="Caption"/>
    <w:basedOn w:val="696"/>
    <w:next w:val="696"/>
    <w:link w:val="7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0" w:customStyle="1">
    <w:name w:val="Название объекта Знак"/>
    <w:basedOn w:val="706"/>
    <w:link w:val="729"/>
    <w:uiPriority w:val="35"/>
    <w:rPr>
      <w:b/>
      <w:bCs/>
      <w:color w:val="4f81bd" w:themeColor="accent1"/>
      <w:sz w:val="18"/>
      <w:szCs w:val="18"/>
    </w:rPr>
  </w:style>
  <w:style w:type="table" w:styleId="731" w:customStyle="1">
    <w:name w:val="Table Grid Light"/>
    <w:basedOn w:val="70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2">
    <w:name w:val="Plain Table 1"/>
    <w:basedOn w:val="70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2"/>
    <w:basedOn w:val="70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>
    <w:name w:val="Plain Table 3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>
    <w:name w:val="Plain Table 4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Plain Table 5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>
    <w:name w:val="Grid Table 1 Light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4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 w:customStyle="1">
    <w:name w:val="Grid Table 4 - Accent 1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0" w:customStyle="1">
    <w:name w:val="Grid Table 4 - Accent 2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1" w:customStyle="1">
    <w:name w:val="Grid Table 4 - Accent 3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2" w:customStyle="1">
    <w:name w:val="Grid Table 4 - Accent 4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3" w:customStyle="1">
    <w:name w:val="Grid Table 4 - Accent 5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4" w:customStyle="1">
    <w:name w:val="Grid Table 4 - Accent 6"/>
    <w:basedOn w:val="70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5">
    <w:name w:val="Grid Table 5 Dark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2">
    <w:name w:val="Grid Table 6 Colorful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3" w:customStyle="1">
    <w:name w:val="Grid Table 6 Colorful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4" w:customStyle="1">
    <w:name w:val="Grid Table 6 Colorful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5" w:customStyle="1">
    <w:name w:val="Grid Table 6 Colorful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6" w:customStyle="1">
    <w:name w:val="Grid Table 6 Colorful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7" w:customStyle="1">
    <w:name w:val="Grid Table 6 Colorful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8" w:customStyle="1">
    <w:name w:val="Grid Table 6 Colorful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9">
    <w:name w:val="Grid Table 7 Colorful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1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2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3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4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5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6"/>
    <w:basedOn w:val="70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0">
    <w:name w:val="List Table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5 Dark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>
    <w:name w:val="List Table 6 Colorful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2" w:customStyle="1">
    <w:name w:val="List Table 6 Colorful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3" w:customStyle="1">
    <w:name w:val="List Table 6 Colorful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4" w:customStyle="1">
    <w:name w:val="List Table 6 Colorful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5" w:customStyle="1">
    <w:name w:val="List Table 6 Colorful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6" w:customStyle="1">
    <w:name w:val="List Table 6 Colorful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7" w:customStyle="1">
    <w:name w:val="List Table 6 Colorful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8">
    <w:name w:val="List Table 7 Colorful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ned - Accent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6" w:customStyle="1">
    <w:name w:val="Lined - Accent 1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7" w:customStyle="1">
    <w:name w:val="Lined - Accent 2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8" w:customStyle="1">
    <w:name w:val="Lined - Accent 3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9" w:customStyle="1">
    <w:name w:val="Lined - Accent 4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0" w:customStyle="1">
    <w:name w:val="Lined - Accent 5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1" w:customStyle="1">
    <w:name w:val="Lined - Accent 6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2" w:customStyle="1">
    <w:name w:val="Bordered &amp; Lined - Accent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3" w:customStyle="1">
    <w:name w:val="Bordered &amp; Lined - Accent 1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4" w:customStyle="1">
    <w:name w:val="Bordered &amp; Lined - Accent 2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5" w:customStyle="1">
    <w:name w:val="Bordered &amp; Lined - Accent 3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6" w:customStyle="1">
    <w:name w:val="Bordered &amp; Lined - Accent 4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7" w:customStyle="1">
    <w:name w:val="Bordered &amp; Lined - Accent 5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8" w:customStyle="1">
    <w:name w:val="Bordered &amp; Lined - Accent 6"/>
    <w:basedOn w:val="70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9" w:customStyle="1">
    <w:name w:val="Bordered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0" w:customStyle="1">
    <w:name w:val="Bordered - Accent 1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1" w:customStyle="1">
    <w:name w:val="Bordered - Accent 2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2" w:customStyle="1">
    <w:name w:val="Bordered - Accent 3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3" w:customStyle="1">
    <w:name w:val="Bordered - Accent 4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4" w:customStyle="1">
    <w:name w:val="Bordered - Accent 5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5" w:customStyle="1">
    <w:name w:val="Bordered - Accent 6"/>
    <w:basedOn w:val="70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6" w:customStyle="1">
    <w:name w:val="Footnote Text Char"/>
    <w:uiPriority w:val="99"/>
    <w:rPr>
      <w:sz w:val="18"/>
    </w:rPr>
  </w:style>
  <w:style w:type="character" w:styleId="857">
    <w:name w:val="footnote reference"/>
    <w:basedOn w:val="706"/>
    <w:uiPriority w:val="99"/>
    <w:unhideWhenUsed/>
    <w:rPr>
      <w:vertAlign w:val="superscript"/>
    </w:rPr>
  </w:style>
  <w:style w:type="paragraph" w:styleId="858">
    <w:name w:val="endnote text"/>
    <w:basedOn w:val="696"/>
    <w:link w:val="859"/>
    <w:uiPriority w:val="99"/>
    <w:semiHidden/>
    <w:unhideWhenUsed/>
  </w:style>
  <w:style w:type="character" w:styleId="859" w:customStyle="1">
    <w:name w:val="Текст концевой сноски Знак"/>
    <w:link w:val="858"/>
    <w:uiPriority w:val="99"/>
    <w:rPr>
      <w:sz w:val="20"/>
    </w:rPr>
  </w:style>
  <w:style w:type="character" w:styleId="860">
    <w:name w:val="endnote reference"/>
    <w:basedOn w:val="706"/>
    <w:uiPriority w:val="99"/>
    <w:semiHidden/>
    <w:unhideWhenUsed/>
    <w:rPr>
      <w:vertAlign w:val="superscript"/>
    </w:rPr>
  </w:style>
  <w:style w:type="paragraph" w:styleId="861">
    <w:name w:val="toc 1"/>
    <w:basedOn w:val="696"/>
    <w:next w:val="696"/>
    <w:uiPriority w:val="39"/>
    <w:unhideWhenUsed/>
    <w:pPr>
      <w:spacing w:after="57"/>
    </w:pPr>
  </w:style>
  <w:style w:type="paragraph" w:styleId="862">
    <w:name w:val="toc 2"/>
    <w:basedOn w:val="696"/>
    <w:next w:val="696"/>
    <w:uiPriority w:val="39"/>
    <w:unhideWhenUsed/>
    <w:pPr>
      <w:ind w:left="283"/>
      <w:spacing w:after="57"/>
    </w:pPr>
  </w:style>
  <w:style w:type="paragraph" w:styleId="863">
    <w:name w:val="toc 3"/>
    <w:basedOn w:val="696"/>
    <w:next w:val="696"/>
    <w:uiPriority w:val="39"/>
    <w:unhideWhenUsed/>
    <w:pPr>
      <w:ind w:left="567"/>
      <w:spacing w:after="57"/>
    </w:pPr>
  </w:style>
  <w:style w:type="paragraph" w:styleId="864">
    <w:name w:val="toc 4"/>
    <w:basedOn w:val="696"/>
    <w:next w:val="696"/>
    <w:uiPriority w:val="39"/>
    <w:unhideWhenUsed/>
    <w:pPr>
      <w:ind w:left="850"/>
      <w:spacing w:after="57"/>
    </w:pPr>
  </w:style>
  <w:style w:type="paragraph" w:styleId="865">
    <w:name w:val="toc 5"/>
    <w:basedOn w:val="696"/>
    <w:next w:val="696"/>
    <w:uiPriority w:val="39"/>
    <w:unhideWhenUsed/>
    <w:pPr>
      <w:ind w:left="1134"/>
      <w:spacing w:after="57"/>
    </w:pPr>
  </w:style>
  <w:style w:type="paragraph" w:styleId="866">
    <w:name w:val="toc 6"/>
    <w:basedOn w:val="696"/>
    <w:next w:val="696"/>
    <w:uiPriority w:val="39"/>
    <w:unhideWhenUsed/>
    <w:pPr>
      <w:ind w:left="1417"/>
      <w:spacing w:after="57"/>
    </w:pPr>
  </w:style>
  <w:style w:type="paragraph" w:styleId="867">
    <w:name w:val="toc 7"/>
    <w:basedOn w:val="696"/>
    <w:next w:val="696"/>
    <w:uiPriority w:val="39"/>
    <w:unhideWhenUsed/>
    <w:pPr>
      <w:ind w:left="1701"/>
      <w:spacing w:after="57"/>
    </w:pPr>
  </w:style>
  <w:style w:type="paragraph" w:styleId="868">
    <w:name w:val="toc 8"/>
    <w:basedOn w:val="696"/>
    <w:next w:val="696"/>
    <w:uiPriority w:val="39"/>
    <w:unhideWhenUsed/>
    <w:pPr>
      <w:ind w:left="1984"/>
      <w:spacing w:after="57"/>
    </w:pPr>
  </w:style>
  <w:style w:type="paragraph" w:styleId="869">
    <w:name w:val="toc 9"/>
    <w:basedOn w:val="696"/>
    <w:next w:val="696"/>
    <w:uiPriority w:val="39"/>
    <w:unhideWhenUsed/>
    <w:pPr>
      <w:ind w:left="2268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696"/>
    <w:next w:val="696"/>
    <w:uiPriority w:val="99"/>
    <w:unhideWhenUsed/>
  </w:style>
  <w:style w:type="paragraph" w:styleId="872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73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874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875" w:customStyle="1">
    <w:name w:val="ConsPlusCell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paragraph" w:styleId="876" w:customStyle="1">
    <w:name w:val="ConsPlusDocList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877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paragraph" w:styleId="878" w:customStyle="1">
    <w:name w:val="ConsPlusJurTerm"/>
    <w:pPr>
      <w:spacing w:after="0" w:line="240" w:lineRule="auto"/>
      <w:widowControl w:val="off"/>
    </w:pPr>
    <w:rPr>
      <w:rFonts w:ascii="Tahoma" w:hAnsi="Tahoma" w:cs="Tahoma" w:eastAsiaTheme="minorEastAsia"/>
      <w:sz w:val="26"/>
      <w:lang w:eastAsia="ru-RU"/>
    </w:rPr>
  </w:style>
  <w:style w:type="paragraph" w:styleId="879" w:customStyle="1">
    <w:name w:val="ConsPlusTextList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  <w:style w:type="character" w:styleId="880" w:customStyle="1">
    <w:name w:val="Заголовок 3 Знак"/>
    <w:basedOn w:val="706"/>
    <w:link w:val="699"/>
    <w:rPr>
      <w:rFonts w:ascii="Times New Roman" w:hAnsi="Times New Roman" w:eastAsia="Times New Roman" w:cs="Times New Roman"/>
      <w:b/>
      <w:bCs/>
      <w:sz w:val="34"/>
      <w:szCs w:val="34"/>
      <w:lang w:eastAsia="ru-RU"/>
    </w:rPr>
  </w:style>
  <w:style w:type="character" w:styleId="881" w:customStyle="1">
    <w:name w:val="Заголовок 4 Знак"/>
    <w:basedOn w:val="706"/>
    <w:link w:val="700"/>
    <w:rPr>
      <w:rFonts w:ascii="Times New Roman" w:hAnsi="Times New Roman" w:eastAsia="Times New Roman" w:cs="Times New Roman"/>
      <w:b/>
      <w:bCs/>
      <w:sz w:val="32"/>
      <w:szCs w:val="32"/>
      <w:lang w:eastAsia="ru-RU"/>
    </w:rPr>
  </w:style>
  <w:style w:type="paragraph" w:styleId="882" w:customStyle="1">
    <w:name w:val="Знак"/>
    <w:basedOn w:val="696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paragraph" w:styleId="883" w:customStyle="1">
    <w:name w:val="Block Quotation"/>
    <w:basedOn w:val="696"/>
    <w:pPr>
      <w:ind w:left="567" w:right="-2" w:firstLine="851"/>
      <w:jc w:val="both"/>
    </w:pPr>
    <w:rPr>
      <w:sz w:val="28"/>
      <w:szCs w:val="28"/>
    </w:rPr>
  </w:style>
  <w:style w:type="paragraph" w:styleId="884">
    <w:name w:val="Body Text"/>
    <w:basedOn w:val="696"/>
    <w:link w:val="885"/>
    <w:pPr>
      <w:jc w:val="center"/>
      <w:pBdr>
        <w:bottom w:val="single" w:color="000000" w:sz="18" w:space="1"/>
      </w:pBdr>
    </w:pPr>
    <w:rPr>
      <w:b/>
      <w:bCs/>
      <w:sz w:val="10"/>
      <w:szCs w:val="10"/>
    </w:rPr>
  </w:style>
  <w:style w:type="character" w:styleId="885" w:customStyle="1">
    <w:name w:val="Основной текст Знак"/>
    <w:basedOn w:val="706"/>
    <w:link w:val="884"/>
    <w:rPr>
      <w:rFonts w:ascii="Times New Roman" w:hAnsi="Times New Roman" w:eastAsia="Times New Roman" w:cs="Times New Roman"/>
      <w:b/>
      <w:bCs/>
      <w:sz w:val="10"/>
      <w:szCs w:val="10"/>
      <w:lang w:eastAsia="ru-RU"/>
    </w:rPr>
  </w:style>
  <w:style w:type="paragraph" w:styleId="886">
    <w:name w:val="Balloon Text"/>
    <w:basedOn w:val="696"/>
    <w:link w:val="887"/>
    <w:uiPriority w:val="99"/>
    <w:semiHidden/>
    <w:unhideWhenUsed/>
    <w:rPr>
      <w:rFonts w:ascii="Tahoma" w:hAnsi="Tahoma" w:cs="Tahoma"/>
      <w:sz w:val="16"/>
      <w:szCs w:val="16"/>
    </w:rPr>
  </w:style>
  <w:style w:type="character" w:styleId="887" w:customStyle="1">
    <w:name w:val="Текст выноски Знак"/>
    <w:basedOn w:val="706"/>
    <w:link w:val="886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88">
    <w:name w:val="Hyperlink"/>
    <w:basedOn w:val="706"/>
    <w:uiPriority w:val="99"/>
    <w:unhideWhenUsed/>
    <w:rPr>
      <w:color w:val="0000ff" w:themeColor="hyperlink"/>
      <w:u w:val="single"/>
    </w:rPr>
  </w:style>
  <w:style w:type="table" w:styleId="889">
    <w:name w:val="Table Grid"/>
    <w:basedOn w:val="70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0">
    <w:name w:val="Header"/>
    <w:basedOn w:val="696"/>
    <w:link w:val="89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91" w:customStyle="1">
    <w:name w:val="Верхний колонтитул Знак"/>
    <w:basedOn w:val="706"/>
    <w:link w:val="89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2">
    <w:name w:val="Footer"/>
    <w:basedOn w:val="696"/>
    <w:link w:val="89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93" w:customStyle="1">
    <w:name w:val="Нижний колонтитул Знак"/>
    <w:basedOn w:val="706"/>
    <w:link w:val="89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4">
    <w:name w:val="List Paragraph"/>
    <w:basedOn w:val="696"/>
    <w:link w:val="895"/>
    <w:qFormat/>
    <w:pPr>
      <w:contextualSpacing/>
      <w:ind w:left="720"/>
      <w:spacing w:after="200" w:line="276" w:lineRule="auto"/>
      <w:widowControl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95" w:customStyle="1">
    <w:name w:val="Абзац списка Знак"/>
    <w:link w:val="894"/>
  </w:style>
  <w:style w:type="paragraph" w:styleId="896">
    <w:name w:val="Normal (Web)"/>
    <w:basedOn w:val="696"/>
    <w:uiPriority w:val="99"/>
    <w:semiHidden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897" w:customStyle="1">
    <w:name w:val="Обычный2"/>
    <w:pPr>
      <w:ind w:firstLine="500"/>
      <w:jc w:val="both"/>
      <w:spacing w:after="0" w:line="252" w:lineRule="auto"/>
      <w:widowControl w:val="off"/>
    </w:pPr>
    <w:rPr>
      <w:rFonts w:ascii="Times New Roman" w:hAnsi="Times New Roman" w:eastAsia="Times New Roman" w:cs="Times New Roman"/>
      <w:sz w:val="18"/>
      <w:szCs w:val="20"/>
      <w:lang w:eastAsia="ar-SA"/>
    </w:rPr>
  </w:style>
  <w:style w:type="paragraph" w:styleId="898" w:customStyle="1">
    <w:name w:val="1"/>
    <w:basedOn w:val="696"/>
    <w:pPr>
      <w:ind w:firstLine="851"/>
      <w:jc w:val="both"/>
      <w:spacing w:after="160" w:line="240" w:lineRule="exact"/>
      <w:widowControl/>
    </w:pPr>
    <w:rPr>
      <w:rFonts w:ascii="Verdana" w:hAnsi="Verdana" w:cs="Verdana"/>
      <w:sz w:val="24"/>
      <w:szCs w:val="24"/>
      <w:lang w:val="en-US" w:eastAsia="en-US"/>
    </w:rPr>
  </w:style>
  <w:style w:type="paragraph" w:styleId="899">
    <w:name w:val="footnote text"/>
    <w:basedOn w:val="696"/>
    <w:link w:val="900"/>
    <w:pPr>
      <w:ind w:firstLine="851"/>
      <w:jc w:val="both"/>
      <w:widowControl/>
    </w:pPr>
  </w:style>
  <w:style w:type="character" w:styleId="900" w:customStyle="1">
    <w:name w:val="Текст сноски Знак"/>
    <w:basedOn w:val="706"/>
    <w:link w:val="8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01">
    <w:name w:val="Emphasis"/>
    <w:basedOn w:val="706"/>
    <w:uiPriority w:val="20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83A68-1A4B-43FC-9526-7DE31C8FE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по ПО и ВВ</dc:creator>
  <cp:lastModifiedBy>vsvo</cp:lastModifiedBy>
  <cp:revision>15</cp:revision>
  <dcterms:created xsi:type="dcterms:W3CDTF">2024-10-09T11:40:00Z</dcterms:created>
  <dcterms:modified xsi:type="dcterms:W3CDTF">2025-10-31T09:32:03Z</dcterms:modified>
</cp:coreProperties>
</file>